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2C1A" w14:textId="77777777" w:rsidR="00D64035" w:rsidRPr="003113AC" w:rsidRDefault="00D64035" w:rsidP="00D64035">
      <w:pPr>
        <w:rPr>
          <w:rFonts w:ascii="Times New Roman" w:hAnsi="Times New Roman" w:cs="Times New Roman"/>
          <w:sz w:val="24"/>
          <w:szCs w:val="24"/>
        </w:rPr>
      </w:pPr>
    </w:p>
    <w:p w14:paraId="160CBF55" w14:textId="113A601E" w:rsidR="00D64035" w:rsidRPr="003113AC" w:rsidRDefault="001F2739" w:rsidP="00D6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Lessons learned in</w:t>
      </w:r>
      <w:r w:rsidR="00AB47BB" w:rsidRPr="003113AC">
        <w:rPr>
          <w:rFonts w:ascii="Times New Roman" w:hAnsi="Times New Roman" w:cs="Times New Roman"/>
          <w:b/>
          <w:bCs/>
          <w:sz w:val="28"/>
          <w:szCs w:val="28"/>
        </w:rPr>
        <w:t xml:space="preserve"> tissue regeneration</w:t>
      </w:r>
      <w:r>
        <w:rPr>
          <w:rFonts w:ascii="Times New Roman" w:hAnsi="Times New Roman" w:cs="Times New Roman"/>
          <w:b/>
          <w:bCs/>
          <w:sz w:val="28"/>
          <w:szCs w:val="28"/>
        </w:rPr>
        <w:t>: materials, processes, and animals</w:t>
      </w:r>
      <w:r w:rsidR="00AB47BB" w:rsidRPr="00311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6609B2" w14:textId="77777777" w:rsidR="008D7F19" w:rsidRPr="003113AC" w:rsidRDefault="008D7F19" w:rsidP="00D6403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A8EBC12" w14:textId="7DA19063" w:rsidR="009E72FE" w:rsidRPr="003113AC" w:rsidRDefault="00F8356C" w:rsidP="00D64035">
      <w:pPr>
        <w:rPr>
          <w:rFonts w:ascii="Times New Roman" w:hAnsi="Times New Roman" w:cs="Times New Roman"/>
          <w:sz w:val="24"/>
          <w:szCs w:val="24"/>
        </w:rPr>
      </w:pPr>
      <w:r w:rsidRPr="003113AC">
        <w:rPr>
          <w:rFonts w:ascii="Times New Roman" w:hAnsi="Times New Roman" w:cs="Times New Roman"/>
          <w:bCs/>
          <w:sz w:val="24"/>
          <w:szCs w:val="24"/>
        </w:rPr>
        <w:t>Biomaterials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13AC">
        <w:rPr>
          <w:rFonts w:ascii="Times New Roman" w:hAnsi="Times New Roman" w:cs="Times New Roman"/>
          <w:bCs/>
          <w:sz w:val="24"/>
          <w:szCs w:val="24"/>
        </w:rPr>
        <w:t xml:space="preserve">save lives and improve health of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>millions of</w:t>
      </w:r>
      <w:r w:rsidRPr="003113AC">
        <w:rPr>
          <w:rFonts w:ascii="Times New Roman" w:hAnsi="Times New Roman" w:cs="Times New Roman"/>
          <w:bCs/>
          <w:sz w:val="24"/>
          <w:szCs w:val="24"/>
        </w:rPr>
        <w:t xml:space="preserve"> people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13AC">
        <w:rPr>
          <w:rFonts w:ascii="Times New Roman" w:hAnsi="Times New Roman" w:cs="Times New Roman"/>
          <w:bCs/>
          <w:sz w:val="24"/>
          <w:szCs w:val="24"/>
        </w:rPr>
        <w:t>We can derive b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iomaterials 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 xml:space="preserve">from a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natural 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>source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3113AC">
        <w:rPr>
          <w:rFonts w:ascii="Times New Roman" w:hAnsi="Times New Roman" w:cs="Times New Roman"/>
          <w:bCs/>
          <w:sz w:val="24"/>
          <w:szCs w:val="24"/>
        </w:rPr>
        <w:t xml:space="preserve">make them by chemical 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>s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>ynthesi</w:t>
      </w:r>
      <w:r w:rsidR="003113AC">
        <w:rPr>
          <w:rFonts w:ascii="Times New Roman" w:hAnsi="Times New Roman" w:cs="Times New Roman"/>
          <w:bCs/>
          <w:sz w:val="24"/>
          <w:szCs w:val="24"/>
        </w:rPr>
        <w:t>s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. We use the formal for cardiac 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and nerve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>repair and the latter for vascular regeneration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157004" w:rsidRPr="003113AC">
        <w:rPr>
          <w:rFonts w:ascii="Times New Roman" w:hAnsi="Times New Roman" w:cs="Times New Roman"/>
          <w:bCs/>
          <w:sz w:val="24"/>
          <w:szCs w:val="24"/>
        </w:rPr>
        <w:t>protein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 delivery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>.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>Human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>s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 don’t regenerate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 xml:space="preserve"> heart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 or central nerve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, but many other species do. My lab 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>studies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 the effectiveness of using the extracellular matrix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(ECM)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>from regenerative species to repair mammalian hearts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 and central nerve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>We found that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 matrix from zebrafish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was more potent at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>regenerating cardiac tissues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 than rodent-derived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 in a mouse model.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The cardiac 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 xml:space="preserve">and nerve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>function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>s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D70" w:rsidRPr="003113AC">
        <w:rPr>
          <w:rFonts w:ascii="Times New Roman" w:hAnsi="Times New Roman" w:cs="Times New Roman"/>
          <w:bCs/>
          <w:sz w:val="24"/>
          <w:szCs w:val="24"/>
        </w:rPr>
        <w:t>are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 preserved better in the regenerative ECM treated animals than controls. </w:t>
      </w:r>
      <w:r w:rsidR="001F2739">
        <w:rPr>
          <w:rFonts w:ascii="Times New Roman" w:hAnsi="Times New Roman" w:cs="Times New Roman"/>
          <w:bCs/>
          <w:sz w:val="24"/>
          <w:szCs w:val="24"/>
        </w:rPr>
        <w:t xml:space="preserve">However, in our pursuit of a more suitable source of regenerative ECM, we learned closely related species is not necessarily ‘close enough’. 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On the opposite end of the spectrum, 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>I designed porous grafts made of a</w:t>
      </w:r>
      <w:r w:rsidR="00AB47BB" w:rsidRPr="003113AC">
        <w:rPr>
          <w:rFonts w:ascii="Times New Roman" w:hAnsi="Times New Roman" w:cs="Times New Roman"/>
          <w:bCs/>
          <w:sz w:val="24"/>
          <w:szCs w:val="24"/>
        </w:rPr>
        <w:t xml:space="preserve"> synthetic 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 xml:space="preserve">elastomer.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 xml:space="preserve">We replace a segment of artery in </w:t>
      </w:r>
      <w:r w:rsidR="00D20CED" w:rsidRPr="003113A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B0C79" w:rsidRPr="003113AC">
        <w:rPr>
          <w:rFonts w:ascii="Times New Roman" w:hAnsi="Times New Roman" w:cs="Times New Roman"/>
          <w:bCs/>
          <w:sz w:val="24"/>
          <w:szCs w:val="24"/>
        </w:rPr>
        <w:t>rat with t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>he graft. The grafts degrade completely and transform into neo-arteries that mimic native arter</w:t>
      </w:r>
      <w:r w:rsidR="00D20CED" w:rsidRPr="003113AC">
        <w:rPr>
          <w:rFonts w:ascii="Times New Roman" w:hAnsi="Times New Roman" w:cs="Times New Roman"/>
          <w:bCs/>
          <w:sz w:val="24"/>
          <w:szCs w:val="24"/>
        </w:rPr>
        <w:t>ies</w:t>
      </w:r>
      <w:r w:rsidR="008D7F19" w:rsidRPr="003113AC">
        <w:rPr>
          <w:rFonts w:ascii="Times New Roman" w:hAnsi="Times New Roman" w:cs="Times New Roman"/>
          <w:bCs/>
          <w:sz w:val="24"/>
          <w:szCs w:val="24"/>
        </w:rPr>
        <w:t xml:space="preserve"> mechanically, biochemically, and structurally. 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 xml:space="preserve">This in situ regeneration occurs both in the aorta and the carotid artery. </w:t>
      </w:r>
      <w:r w:rsidR="001F2739">
        <w:rPr>
          <w:rFonts w:ascii="Times New Roman" w:hAnsi="Times New Roman" w:cs="Times New Roman"/>
          <w:bCs/>
          <w:sz w:val="24"/>
          <w:szCs w:val="24"/>
        </w:rPr>
        <w:t>We had encouraging outcomes in rats. However, we learned that sheep model presents its own set of challenge</w:t>
      </w:r>
      <w:r w:rsidR="00653B48">
        <w:rPr>
          <w:rFonts w:ascii="Times New Roman" w:hAnsi="Times New Roman" w:cs="Times New Roman"/>
          <w:bCs/>
          <w:sz w:val="24"/>
          <w:szCs w:val="24"/>
        </w:rPr>
        <w:t>s</w:t>
      </w:r>
      <w:r w:rsidR="001F2739">
        <w:rPr>
          <w:rFonts w:ascii="Times New Roman" w:hAnsi="Times New Roman" w:cs="Times New Roman"/>
          <w:bCs/>
          <w:sz w:val="24"/>
          <w:szCs w:val="24"/>
        </w:rPr>
        <w:t xml:space="preserve"> beyond size. 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 xml:space="preserve">I will end with </w:t>
      </w:r>
      <w:r w:rsidR="001F2739">
        <w:rPr>
          <w:rFonts w:ascii="Times New Roman" w:hAnsi="Times New Roman" w:cs="Times New Roman"/>
          <w:bCs/>
          <w:sz w:val="24"/>
          <w:szCs w:val="24"/>
        </w:rPr>
        <w:t xml:space="preserve">our future direction </w:t>
      </w:r>
      <w:r w:rsidR="00653B48">
        <w:rPr>
          <w:rFonts w:ascii="Times New Roman" w:hAnsi="Times New Roman" w:cs="Times New Roman"/>
          <w:bCs/>
          <w:sz w:val="24"/>
          <w:szCs w:val="24"/>
        </w:rPr>
        <w:t>considering</w:t>
      </w:r>
      <w:r w:rsidR="001F2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D40" w:rsidRPr="003113AC">
        <w:rPr>
          <w:rFonts w:ascii="Times New Roman" w:hAnsi="Times New Roman" w:cs="Times New Roman"/>
          <w:bCs/>
          <w:sz w:val="24"/>
          <w:szCs w:val="24"/>
        </w:rPr>
        <w:t xml:space="preserve">the lessons we learned. </w:t>
      </w:r>
    </w:p>
    <w:p w14:paraId="377E35CA" w14:textId="77777777" w:rsidR="00AB47BB" w:rsidRPr="003113AC" w:rsidRDefault="00AB47BB">
      <w:pPr>
        <w:rPr>
          <w:rFonts w:ascii="Times New Roman" w:hAnsi="Times New Roman" w:cs="Times New Roman"/>
          <w:sz w:val="24"/>
          <w:szCs w:val="24"/>
        </w:rPr>
      </w:pPr>
    </w:p>
    <w:sectPr w:rsidR="00AB47BB" w:rsidRPr="0031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35"/>
    <w:rsid w:val="00087D40"/>
    <w:rsid w:val="00157004"/>
    <w:rsid w:val="001F2739"/>
    <w:rsid w:val="0025005F"/>
    <w:rsid w:val="003113AC"/>
    <w:rsid w:val="003B0C79"/>
    <w:rsid w:val="00473D70"/>
    <w:rsid w:val="00653B48"/>
    <w:rsid w:val="008D7F19"/>
    <w:rsid w:val="0098674D"/>
    <w:rsid w:val="009E72FE"/>
    <w:rsid w:val="00A647BC"/>
    <w:rsid w:val="00AB47BB"/>
    <w:rsid w:val="00D20CED"/>
    <w:rsid w:val="00D64035"/>
    <w:rsid w:val="00E500DA"/>
    <w:rsid w:val="00F8356C"/>
    <w:rsid w:val="00F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5CAF"/>
  <w15:chartTrackingRefBased/>
  <w15:docId w15:val="{09A3CAA1-8293-4F36-9028-5DECEB5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Yadong Wang</dc:creator>
  <cp:keywords/>
  <dc:description/>
  <cp:lastModifiedBy>Yadong Wang</cp:lastModifiedBy>
  <cp:revision>2</cp:revision>
  <dcterms:created xsi:type="dcterms:W3CDTF">2019-05-24T20:35:00Z</dcterms:created>
  <dcterms:modified xsi:type="dcterms:W3CDTF">2019-05-24T20:35:00Z</dcterms:modified>
</cp:coreProperties>
</file>