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A8A" w:rsidRPr="00506DAF" w:rsidRDefault="006A0A8A" w:rsidP="008B4374">
      <w:pPr>
        <w:pStyle w:val="4text"/>
        <w:rPr>
          <w:rFonts w:eastAsia="맑은 고딕"/>
        </w:rPr>
      </w:pPr>
    </w:p>
    <w:p w:rsidR="006A0A8A" w:rsidRDefault="006A0A8A" w:rsidP="006A0A8A">
      <w:pPr>
        <w:pStyle w:val="1Title"/>
      </w:pPr>
    </w:p>
    <w:p w:rsidR="006A0A8A" w:rsidRPr="00032ECA" w:rsidRDefault="006A0A8A" w:rsidP="006A0A8A">
      <w:pPr>
        <w:pStyle w:val="1Title"/>
      </w:pPr>
      <w:r>
        <w:t>Epigenomic Regulation of Human Macrophages by Interferon-gamma</w:t>
      </w:r>
    </w:p>
    <w:p w:rsidR="006A0A8A" w:rsidRPr="003354FE" w:rsidRDefault="006A0A8A" w:rsidP="006A0A8A">
      <w:pPr>
        <w:pStyle w:val="2Authorname"/>
      </w:pPr>
      <w:r>
        <w:t>Kyuho Kang</w:t>
      </w:r>
      <w:r w:rsidRPr="006A0A8A">
        <w:rPr>
          <w:vertAlign w:val="superscript"/>
        </w:rPr>
        <w:t>1</w:t>
      </w:r>
      <w:r>
        <w:rPr>
          <w:rFonts w:hint="eastAsia"/>
        </w:rPr>
        <w:t xml:space="preserve"> and </w:t>
      </w:r>
      <w:r>
        <w:t>Lionel B. Ivashkiv</w:t>
      </w:r>
      <w:r w:rsidRPr="006A0A8A">
        <w:rPr>
          <w:vertAlign w:val="superscript"/>
        </w:rPr>
        <w:t>2</w:t>
      </w:r>
    </w:p>
    <w:p w:rsidR="006A0A8A" w:rsidRDefault="006A0A8A" w:rsidP="006A0A8A">
      <w:pPr>
        <w:pStyle w:val="3Affiliation"/>
      </w:pPr>
      <w:r w:rsidRPr="006A0A8A">
        <w:rPr>
          <w:vertAlign w:val="superscript"/>
        </w:rPr>
        <w:t>1</w:t>
      </w:r>
      <w:r w:rsidRPr="00032ECA">
        <w:t>Dep</w:t>
      </w:r>
      <w:r>
        <w:t>artment of Biology</w:t>
      </w:r>
      <w:r w:rsidRPr="00032ECA">
        <w:t xml:space="preserve">, </w:t>
      </w:r>
      <w:r>
        <w:t>Chungbuk National University, Cheongju 28644</w:t>
      </w:r>
      <w:r w:rsidRPr="00032ECA">
        <w:t>, Korea</w:t>
      </w:r>
    </w:p>
    <w:p w:rsidR="006A0A8A" w:rsidRDefault="006A0A8A" w:rsidP="006A0A8A">
      <w:pPr>
        <w:pStyle w:val="3Affiliation"/>
      </w:pPr>
      <w:r w:rsidRPr="006A0A8A">
        <w:rPr>
          <w:vertAlign w:val="superscript"/>
        </w:rPr>
        <w:t>2</w:t>
      </w:r>
      <w:r>
        <w:t>Arthritis and Tissue Degeneration Program and the David Z. Rosensweig Genomics Research</w:t>
      </w:r>
    </w:p>
    <w:p w:rsidR="006A0A8A" w:rsidRPr="00032ECA" w:rsidRDefault="006A0A8A" w:rsidP="006A0A8A">
      <w:pPr>
        <w:pStyle w:val="3Affiliation"/>
      </w:pPr>
      <w:r>
        <w:t>Center, Hospital for Special Surgery, New York, NY 10021</w:t>
      </w:r>
    </w:p>
    <w:p w:rsidR="00E23862" w:rsidRPr="00032ECA" w:rsidRDefault="00E23862" w:rsidP="006A0A8A">
      <w:pPr>
        <w:rPr>
          <w:rFonts w:ascii="Times New Roman" w:hAnsi="Times New Roman"/>
          <w:sz w:val="24"/>
        </w:rPr>
      </w:pPr>
    </w:p>
    <w:p w:rsidR="006A0A8A" w:rsidRPr="006A0A8A" w:rsidRDefault="006A0A8A" w:rsidP="006A0A8A">
      <w:pPr>
        <w:pStyle w:val="4text"/>
      </w:pPr>
      <w:r w:rsidRPr="006A0A8A">
        <w:t xml:space="preserve">Interferon-gamma (IFN-γ) is a pleiotropic cytokine that regulates immune responses involved in host defense and inflammation. The mechanisms underlying how IFN-γ stimulates gene expression to activate macrophages and the functions of these genes are well established. However, the precise role of IFN-γ in gene repression is largely unknown. Here, we show that IFN-γ </w:t>
      </w:r>
      <w:bookmarkStart w:id="0" w:name="_GoBack"/>
      <w:bookmarkEnd w:id="0"/>
      <w:r w:rsidRPr="006A0A8A">
        <w:t>represses gene expression by inactivation and disassembly of enhancers bound by the transcription factor MAF. We used integrated and unbiased genome-wide approaches combining RNA-seq, ATAC-seq, and ChIP-seq to analyze transcriptomic and epigenomic alterations in primary human macrophages treated with IFN-γ. We identified novel ‘disassembled’ enhancers that exhibit coordinated suppression of binding by MAF, lineage-determining transcription factors, and chromatin accessibility upon IFN-γ stimulation. Interestingly, disassembled enhancers associated with IFN-γ-repressed genes had ‘M2’-like homeostatic/reparative functions. In rheumatoid arthritis macrophages, MAF and MAF-binding disassembled enhancers-associated genes were downregulated, suggesting a new disease-associated ‘negative IFN-γ signature’. These results illuminate a novel regulatory mechanism by which IFN-γ disassembles a subset of MAF-bound enhancers to repress M2 gene expression to promote macrophage activation by IFN-γ in immunity and chronic inflammation.</w:t>
      </w:r>
    </w:p>
    <w:p w:rsidR="006A0A8A" w:rsidRPr="006A0A8A" w:rsidRDefault="006A0A8A" w:rsidP="008B4374">
      <w:pPr>
        <w:pStyle w:val="4text"/>
      </w:pPr>
    </w:p>
    <w:sectPr w:rsidR="006A0A8A" w:rsidRPr="006A0A8A" w:rsidSect="00890DC7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E2E" w:rsidRDefault="000B6E2E" w:rsidP="00177B4A">
      <w:r>
        <w:separator/>
      </w:r>
    </w:p>
  </w:endnote>
  <w:endnote w:type="continuationSeparator" w:id="0">
    <w:p w:rsidR="000B6E2E" w:rsidRDefault="000B6E2E" w:rsidP="0017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E2E" w:rsidRDefault="000B6E2E" w:rsidP="00177B4A">
      <w:r>
        <w:separator/>
      </w:r>
    </w:p>
  </w:footnote>
  <w:footnote w:type="continuationSeparator" w:id="0">
    <w:p w:rsidR="000B6E2E" w:rsidRDefault="000B6E2E" w:rsidP="00177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8670E"/>
    <w:multiLevelType w:val="hybridMultilevel"/>
    <w:tmpl w:val="A1CCB006"/>
    <w:lvl w:ilvl="0" w:tplc="905CA5A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6D"/>
    <w:rsid w:val="00001940"/>
    <w:rsid w:val="00032ECA"/>
    <w:rsid w:val="0004445E"/>
    <w:rsid w:val="00051028"/>
    <w:rsid w:val="0005163D"/>
    <w:rsid w:val="00052585"/>
    <w:rsid w:val="00092E3C"/>
    <w:rsid w:val="00095D7F"/>
    <w:rsid w:val="000A4286"/>
    <w:rsid w:val="000B6E2E"/>
    <w:rsid w:val="000F5729"/>
    <w:rsid w:val="00137005"/>
    <w:rsid w:val="00167638"/>
    <w:rsid w:val="00177B4A"/>
    <w:rsid w:val="001A4DF1"/>
    <w:rsid w:val="001D2B0B"/>
    <w:rsid w:val="001E5297"/>
    <w:rsid w:val="00203B2D"/>
    <w:rsid w:val="00263A8A"/>
    <w:rsid w:val="00267528"/>
    <w:rsid w:val="002E1E8F"/>
    <w:rsid w:val="002E39D3"/>
    <w:rsid w:val="002F5714"/>
    <w:rsid w:val="00306E2B"/>
    <w:rsid w:val="00327CB7"/>
    <w:rsid w:val="003354FE"/>
    <w:rsid w:val="003622AB"/>
    <w:rsid w:val="00372094"/>
    <w:rsid w:val="00386D92"/>
    <w:rsid w:val="003B5273"/>
    <w:rsid w:val="003E2D63"/>
    <w:rsid w:val="0040455B"/>
    <w:rsid w:val="004256B8"/>
    <w:rsid w:val="00435953"/>
    <w:rsid w:val="0044625F"/>
    <w:rsid w:val="00464DE4"/>
    <w:rsid w:val="004A6887"/>
    <w:rsid w:val="004E066A"/>
    <w:rsid w:val="004F42E2"/>
    <w:rsid w:val="00502573"/>
    <w:rsid w:val="00506DAF"/>
    <w:rsid w:val="00552989"/>
    <w:rsid w:val="005567B3"/>
    <w:rsid w:val="005B7B2D"/>
    <w:rsid w:val="005D063D"/>
    <w:rsid w:val="00626E1E"/>
    <w:rsid w:val="0065698C"/>
    <w:rsid w:val="006732FF"/>
    <w:rsid w:val="006A0A8A"/>
    <w:rsid w:val="006B25C6"/>
    <w:rsid w:val="006E4A79"/>
    <w:rsid w:val="00710859"/>
    <w:rsid w:val="00762C21"/>
    <w:rsid w:val="00775E01"/>
    <w:rsid w:val="007858AC"/>
    <w:rsid w:val="007A6181"/>
    <w:rsid w:val="007B6242"/>
    <w:rsid w:val="007C6EC0"/>
    <w:rsid w:val="007E1F72"/>
    <w:rsid w:val="007F1097"/>
    <w:rsid w:val="007F1453"/>
    <w:rsid w:val="007F1FC9"/>
    <w:rsid w:val="008033EA"/>
    <w:rsid w:val="008250E4"/>
    <w:rsid w:val="0082701F"/>
    <w:rsid w:val="0083192A"/>
    <w:rsid w:val="00844354"/>
    <w:rsid w:val="00874EDA"/>
    <w:rsid w:val="00890DC7"/>
    <w:rsid w:val="008B4374"/>
    <w:rsid w:val="008B5A40"/>
    <w:rsid w:val="008C06F2"/>
    <w:rsid w:val="008C6245"/>
    <w:rsid w:val="008D416D"/>
    <w:rsid w:val="008F5000"/>
    <w:rsid w:val="009023A0"/>
    <w:rsid w:val="009058D2"/>
    <w:rsid w:val="00906DED"/>
    <w:rsid w:val="009604BB"/>
    <w:rsid w:val="00966FBE"/>
    <w:rsid w:val="00985206"/>
    <w:rsid w:val="009C1082"/>
    <w:rsid w:val="009E00FD"/>
    <w:rsid w:val="00A01F91"/>
    <w:rsid w:val="00A07AE2"/>
    <w:rsid w:val="00A61A09"/>
    <w:rsid w:val="00A81944"/>
    <w:rsid w:val="00AB4367"/>
    <w:rsid w:val="00B32463"/>
    <w:rsid w:val="00B34C77"/>
    <w:rsid w:val="00B57A4E"/>
    <w:rsid w:val="00B93CC3"/>
    <w:rsid w:val="00BA2757"/>
    <w:rsid w:val="00BB0907"/>
    <w:rsid w:val="00BD576D"/>
    <w:rsid w:val="00BE3C75"/>
    <w:rsid w:val="00BF30F8"/>
    <w:rsid w:val="00C42142"/>
    <w:rsid w:val="00C74E49"/>
    <w:rsid w:val="00CA15D6"/>
    <w:rsid w:val="00CB03E8"/>
    <w:rsid w:val="00CC5627"/>
    <w:rsid w:val="00CD0B3C"/>
    <w:rsid w:val="00D034C8"/>
    <w:rsid w:val="00D3121E"/>
    <w:rsid w:val="00D445AF"/>
    <w:rsid w:val="00D51BB1"/>
    <w:rsid w:val="00D86602"/>
    <w:rsid w:val="00D86A96"/>
    <w:rsid w:val="00DC116D"/>
    <w:rsid w:val="00DC3D09"/>
    <w:rsid w:val="00DE555E"/>
    <w:rsid w:val="00E07EB6"/>
    <w:rsid w:val="00E11F36"/>
    <w:rsid w:val="00E2261F"/>
    <w:rsid w:val="00E23862"/>
    <w:rsid w:val="00E252E9"/>
    <w:rsid w:val="00E367E0"/>
    <w:rsid w:val="00E444FA"/>
    <w:rsid w:val="00E60343"/>
    <w:rsid w:val="00E7186C"/>
    <w:rsid w:val="00E7281A"/>
    <w:rsid w:val="00EC190E"/>
    <w:rsid w:val="00F06DF0"/>
    <w:rsid w:val="00F22BF1"/>
    <w:rsid w:val="00F8776B"/>
    <w:rsid w:val="00F92880"/>
    <w:rsid w:val="00FA3376"/>
    <w:rsid w:val="00FD2200"/>
    <w:rsid w:val="00FE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7161D2-00C0-4910-8EEC-683471AE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F1097"/>
    <w:rPr>
      <w:b/>
      <w:bCs/>
    </w:rPr>
  </w:style>
  <w:style w:type="table" w:styleId="a4">
    <w:name w:val="Table Grid"/>
    <w:basedOn w:val="a1"/>
    <w:rsid w:val="00032ECA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177B4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uiPriority w:val="99"/>
    <w:rsid w:val="00177B4A"/>
    <w:rPr>
      <w:rFonts w:ascii="Book Antiqua" w:hAnsi="Book Antiqua"/>
      <w:kern w:val="2"/>
      <w:szCs w:val="24"/>
    </w:rPr>
  </w:style>
  <w:style w:type="paragraph" w:styleId="a6">
    <w:name w:val="footer"/>
    <w:basedOn w:val="a"/>
    <w:link w:val="Char0"/>
    <w:uiPriority w:val="99"/>
    <w:unhideWhenUsed/>
    <w:rsid w:val="00177B4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uiPriority w:val="99"/>
    <w:rsid w:val="00177B4A"/>
    <w:rPr>
      <w:rFonts w:ascii="Book Antiqua" w:hAnsi="Book Antiqua"/>
      <w:kern w:val="2"/>
      <w:szCs w:val="24"/>
    </w:rPr>
  </w:style>
  <w:style w:type="paragraph" w:customStyle="1" w:styleId="hstyle0">
    <w:name w:val="hstyle0"/>
    <w:basedOn w:val="a"/>
    <w:rsid w:val="009E00FD"/>
    <w:pPr>
      <w:widowControl/>
      <w:wordWrap/>
      <w:autoSpaceDE/>
      <w:autoSpaceDN/>
      <w:spacing w:line="384" w:lineRule="auto"/>
    </w:pPr>
    <w:rPr>
      <w:rFonts w:ascii="바탕" w:hAnsi="바탕" w:cs="굴림"/>
      <w:color w:val="000000"/>
      <w:kern w:val="0"/>
      <w:szCs w:val="20"/>
    </w:rPr>
  </w:style>
  <w:style w:type="paragraph" w:customStyle="1" w:styleId="1Title">
    <w:name w:val="1.Title"/>
    <w:basedOn w:val="a"/>
    <w:link w:val="1TitleChar"/>
    <w:qFormat/>
    <w:rsid w:val="003354FE"/>
    <w:pPr>
      <w:jc w:val="center"/>
    </w:pPr>
    <w:rPr>
      <w:rFonts w:ascii="Times New Roman" w:eastAsia="Times New Roman" w:hAnsi="Times New Roman"/>
      <w:b/>
      <w:sz w:val="24"/>
    </w:rPr>
  </w:style>
  <w:style w:type="paragraph" w:customStyle="1" w:styleId="2Authorname">
    <w:name w:val="2.Author name"/>
    <w:basedOn w:val="a"/>
    <w:link w:val="2AuthornameChar"/>
    <w:qFormat/>
    <w:rsid w:val="003354FE"/>
    <w:pPr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1TitleChar">
    <w:name w:val="1.Title Char"/>
    <w:link w:val="1Title"/>
    <w:rsid w:val="003354FE"/>
    <w:rPr>
      <w:rFonts w:eastAsia="Times New Roman"/>
      <w:b/>
      <w:kern w:val="2"/>
      <w:sz w:val="24"/>
      <w:szCs w:val="24"/>
    </w:rPr>
  </w:style>
  <w:style w:type="paragraph" w:customStyle="1" w:styleId="3Affiliation">
    <w:name w:val="3.Affiliation"/>
    <w:basedOn w:val="a"/>
    <w:link w:val="3AffiliationChar"/>
    <w:qFormat/>
    <w:rsid w:val="003354FE"/>
    <w:pPr>
      <w:jc w:val="center"/>
    </w:pPr>
    <w:rPr>
      <w:rFonts w:ascii="Times New Roman" w:eastAsia="Times New Roman" w:hAnsi="Times New Roman"/>
      <w:i/>
      <w:sz w:val="24"/>
    </w:rPr>
  </w:style>
  <w:style w:type="character" w:customStyle="1" w:styleId="2AuthornameChar">
    <w:name w:val="2.Author name Char"/>
    <w:link w:val="2Authorname"/>
    <w:rsid w:val="003354FE"/>
    <w:rPr>
      <w:rFonts w:eastAsia="Times New Roman"/>
      <w:kern w:val="2"/>
      <w:sz w:val="24"/>
    </w:rPr>
  </w:style>
  <w:style w:type="paragraph" w:customStyle="1" w:styleId="4text">
    <w:name w:val="4.text"/>
    <w:basedOn w:val="a"/>
    <w:link w:val="4textChar"/>
    <w:qFormat/>
    <w:rsid w:val="003354FE"/>
    <w:rPr>
      <w:rFonts w:ascii="Times New Roman" w:eastAsia="Times New Roman" w:hAnsi="Times New Roman"/>
      <w:sz w:val="24"/>
    </w:rPr>
  </w:style>
  <w:style w:type="character" w:customStyle="1" w:styleId="3AffiliationChar">
    <w:name w:val="3.Affiliation Char"/>
    <w:link w:val="3Affiliation"/>
    <w:rsid w:val="003354FE"/>
    <w:rPr>
      <w:rFonts w:eastAsia="Times New Roman"/>
      <w:i/>
      <w:kern w:val="2"/>
      <w:sz w:val="24"/>
      <w:szCs w:val="24"/>
    </w:rPr>
  </w:style>
  <w:style w:type="character" w:styleId="a7">
    <w:name w:val="Hyperlink"/>
    <w:uiPriority w:val="99"/>
    <w:unhideWhenUsed/>
    <w:rsid w:val="00327CB7"/>
    <w:rPr>
      <w:color w:val="0000FF"/>
      <w:u w:val="single"/>
    </w:rPr>
  </w:style>
  <w:style w:type="character" w:customStyle="1" w:styleId="4textChar">
    <w:name w:val="4.text Char"/>
    <w:link w:val="4text"/>
    <w:rsid w:val="003354FE"/>
    <w:rPr>
      <w:rFonts w:eastAsia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Reinventing Bio-Medicine through Omic Sciences</vt:lpstr>
    </vt:vector>
  </TitlesOfParts>
  <Company>JS Convention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Reinventing Bio-Medicine through Omic Sciences</dc:title>
  <dc:subject/>
  <dc:creator>Sonia</dc:creator>
  <cp:keywords/>
  <cp:lastModifiedBy>Kang Kyuho</cp:lastModifiedBy>
  <cp:revision>2</cp:revision>
  <cp:lastPrinted>2010-07-08T04:33:00Z</cp:lastPrinted>
  <dcterms:created xsi:type="dcterms:W3CDTF">2019-09-18T06:06:00Z</dcterms:created>
  <dcterms:modified xsi:type="dcterms:W3CDTF">2019-09-18T06:06:00Z</dcterms:modified>
</cp:coreProperties>
</file>